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25" w:rsidRPr="00A61F4C" w:rsidRDefault="005A411E" w:rsidP="008679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A411E">
        <w:rPr>
          <w:rFonts w:ascii="Times New Roman" w:hAnsi="Times New Roman"/>
          <w:noProof/>
        </w:rPr>
        <w:pict>
          <v:rect id="_x0000_s1029" style="position:absolute;left:0;text-align:left;margin-left:-.15pt;margin-top:.8pt;width:624.2pt;height:50.25pt;z-index:251659264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  <w:r w:rsidR="00867925">
        <w:rPr>
          <w:rFonts w:ascii="Times New Roman" w:hAnsi="Times New Roman"/>
          <w:sz w:val="28"/>
          <w:szCs w:val="28"/>
        </w:rPr>
        <w:t>ФГБУЗ КБ</w:t>
      </w:r>
      <w:r w:rsidR="00867925" w:rsidRPr="00A61F4C">
        <w:rPr>
          <w:rFonts w:ascii="Times New Roman" w:hAnsi="Times New Roman"/>
          <w:sz w:val="28"/>
          <w:szCs w:val="28"/>
        </w:rPr>
        <w:t xml:space="preserve"> №81</w:t>
      </w:r>
      <w:r w:rsidR="00867925">
        <w:rPr>
          <w:rFonts w:ascii="Times New Roman" w:hAnsi="Times New Roman"/>
          <w:sz w:val="28"/>
          <w:szCs w:val="28"/>
        </w:rPr>
        <w:t xml:space="preserve"> ФМБА России</w:t>
      </w:r>
    </w:p>
    <w:p w:rsidR="00867925" w:rsidRPr="00A61F4C" w:rsidRDefault="00867925" w:rsidP="0086792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</w:t>
      </w:r>
      <w:r w:rsidRPr="00A61F4C">
        <w:rPr>
          <w:rFonts w:ascii="Times New Roman" w:hAnsi="Times New Roman"/>
          <w:sz w:val="28"/>
          <w:szCs w:val="28"/>
        </w:rPr>
        <w:t>«Центральная городская библиотека»</w:t>
      </w:r>
    </w:p>
    <w:p w:rsidR="00867925" w:rsidRPr="00A61F4C" w:rsidRDefault="00867925" w:rsidP="008679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61F4C">
        <w:rPr>
          <w:rFonts w:ascii="Times New Roman" w:hAnsi="Times New Roman"/>
          <w:sz w:val="28"/>
          <w:szCs w:val="28"/>
        </w:rPr>
        <w:t>Отдел «Гармония»</w:t>
      </w:r>
    </w:p>
    <w:p w:rsidR="00867925" w:rsidRPr="00A61F4C" w:rsidRDefault="00867925" w:rsidP="0086792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67925" w:rsidRDefault="00867925" w:rsidP="00867925">
      <w:pPr>
        <w:rPr>
          <w:rFonts w:ascii="Times New Roman" w:hAnsi="Times New Roman"/>
          <w:sz w:val="24"/>
          <w:szCs w:val="24"/>
        </w:rPr>
      </w:pPr>
    </w:p>
    <w:p w:rsidR="00867925" w:rsidRDefault="00867925" w:rsidP="00867925">
      <w:pPr>
        <w:rPr>
          <w:rFonts w:ascii="Times New Roman" w:hAnsi="Times New Roman"/>
          <w:sz w:val="24"/>
          <w:szCs w:val="24"/>
        </w:rPr>
      </w:pPr>
    </w:p>
    <w:p w:rsidR="00867925" w:rsidRDefault="00867925" w:rsidP="00867925">
      <w:pPr>
        <w:rPr>
          <w:rFonts w:ascii="Times New Roman" w:hAnsi="Times New Roman"/>
          <w:sz w:val="24"/>
          <w:szCs w:val="24"/>
        </w:rPr>
      </w:pPr>
    </w:p>
    <w:p w:rsidR="00867925" w:rsidRDefault="00867925" w:rsidP="00867925">
      <w:pPr>
        <w:rPr>
          <w:rFonts w:ascii="Times New Roman" w:hAnsi="Times New Roman"/>
          <w:sz w:val="24"/>
          <w:szCs w:val="24"/>
        </w:rPr>
      </w:pPr>
    </w:p>
    <w:p w:rsidR="00867925" w:rsidRDefault="00867925" w:rsidP="00867925">
      <w:pPr>
        <w:pStyle w:val="a4"/>
        <w:jc w:val="center"/>
        <w:rPr>
          <w:rFonts w:ascii="Times New Roman" w:hAnsi="Times New Roman"/>
          <w:color w:val="4BACC6" w:themeColor="accent5"/>
          <w:sz w:val="72"/>
          <w:szCs w:val="72"/>
        </w:rPr>
      </w:pPr>
      <w:r>
        <w:rPr>
          <w:rFonts w:ascii="Times New Roman" w:hAnsi="Times New Roman"/>
          <w:color w:val="4BACC6" w:themeColor="accent5"/>
          <w:sz w:val="72"/>
          <w:szCs w:val="72"/>
        </w:rPr>
        <w:t xml:space="preserve">Заболевания </w:t>
      </w:r>
      <w:proofErr w:type="spellStart"/>
      <w:r>
        <w:rPr>
          <w:rFonts w:ascii="Times New Roman" w:hAnsi="Times New Roman"/>
          <w:color w:val="4BACC6" w:themeColor="accent5"/>
          <w:sz w:val="72"/>
          <w:szCs w:val="72"/>
        </w:rPr>
        <w:t>ЛОР-органов</w:t>
      </w:r>
      <w:proofErr w:type="spellEnd"/>
      <w:r>
        <w:rPr>
          <w:rFonts w:ascii="Times New Roman" w:hAnsi="Times New Roman"/>
          <w:color w:val="4BACC6" w:themeColor="accent5"/>
          <w:sz w:val="72"/>
          <w:szCs w:val="72"/>
        </w:rPr>
        <w:t xml:space="preserve"> у детей</w:t>
      </w:r>
    </w:p>
    <w:p w:rsidR="00867925" w:rsidRDefault="00867925" w:rsidP="00867925">
      <w:pPr>
        <w:pStyle w:val="a4"/>
        <w:jc w:val="center"/>
        <w:rPr>
          <w:rFonts w:ascii="Times New Roman" w:hAnsi="Times New Roman"/>
          <w:color w:val="4BACC6" w:themeColor="accent5"/>
          <w:sz w:val="72"/>
          <w:szCs w:val="72"/>
        </w:rPr>
      </w:pPr>
    </w:p>
    <w:p w:rsidR="00867925" w:rsidRPr="00A61F4C" w:rsidRDefault="00867925" w:rsidP="00867925">
      <w:pPr>
        <w:pStyle w:val="a4"/>
        <w:jc w:val="center"/>
        <w:rPr>
          <w:rFonts w:ascii="Times New Roman" w:hAnsi="Times New Roman"/>
          <w:sz w:val="44"/>
          <w:szCs w:val="44"/>
        </w:rPr>
      </w:pPr>
      <w:r w:rsidRPr="00A61F4C">
        <w:rPr>
          <w:rFonts w:ascii="Times New Roman" w:hAnsi="Times New Roman"/>
          <w:sz w:val="44"/>
          <w:szCs w:val="44"/>
        </w:rPr>
        <w:t>Информационный список</w:t>
      </w:r>
    </w:p>
    <w:p w:rsidR="00867925" w:rsidRPr="00A61F4C" w:rsidRDefault="00867925" w:rsidP="00867925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867925" w:rsidRPr="00A61F4C" w:rsidRDefault="00867925" w:rsidP="0086792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61F4C">
        <w:rPr>
          <w:rFonts w:ascii="Times New Roman" w:hAnsi="Times New Roman"/>
          <w:sz w:val="36"/>
          <w:szCs w:val="36"/>
        </w:rPr>
        <w:t xml:space="preserve">Публикации в медицинских периодических изданиях </w:t>
      </w:r>
    </w:p>
    <w:p w:rsidR="00867925" w:rsidRPr="00A61F4C" w:rsidRDefault="00867925" w:rsidP="0086792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 2012</w:t>
      </w:r>
      <w:r w:rsidRPr="00A61F4C">
        <w:rPr>
          <w:rFonts w:ascii="Times New Roman" w:hAnsi="Times New Roman"/>
          <w:sz w:val="36"/>
          <w:szCs w:val="36"/>
        </w:rPr>
        <w:t xml:space="preserve"> год</w:t>
      </w:r>
    </w:p>
    <w:p w:rsidR="00867925" w:rsidRPr="00A61F4C" w:rsidRDefault="005A411E" w:rsidP="00867925">
      <w:pPr>
        <w:pStyle w:val="a4"/>
        <w:rPr>
          <w:rFonts w:ascii="Times New Roman" w:hAnsi="Times New Roman"/>
          <w:sz w:val="72"/>
          <w:szCs w:val="72"/>
        </w:rPr>
      </w:pPr>
      <w:r w:rsidRPr="005A411E">
        <w:rPr>
          <w:rFonts w:ascii="Times New Roman" w:hAnsi="Times New Roman"/>
          <w:noProof/>
        </w:rPr>
        <w:pict>
          <v:rect id="_x0000_s1026" style="position:absolute;margin-left:0;margin-top:0;width:624.15pt;height:50.2pt;z-index:25165619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5A411E">
        <w:rPr>
          <w:rFonts w:ascii="Times New Roman" w:hAnsi="Times New Roman"/>
          <w:noProof/>
        </w:rPr>
        <w:pict>
          <v:rect id="_x0000_s1028" style="position:absolute;margin-left:38.95pt;margin-top:-20.65pt;width:7.15pt;height:883.2pt;z-index:251657216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5A411E">
        <w:rPr>
          <w:rFonts w:ascii="Times New Roman" w:hAnsi="Times New Roman"/>
          <w:noProof/>
        </w:rPr>
        <w:pict>
          <v:rect id="_x0000_s1027" style="position:absolute;margin-left:570.45pt;margin-top:-20.65pt;width:7.15pt;height:883.2pt;z-index:251658240;mso-height-percent:1050;mso-position-horizontal-relative:page;mso-position-vertical-relative:page;mso-height-percent:1050" o:allowincell="f" strokecolor="#31849b">
            <w10:wrap anchorx="page" anchory="page"/>
          </v:rect>
        </w:pict>
      </w:r>
    </w:p>
    <w:p w:rsidR="00867925" w:rsidRDefault="00867925" w:rsidP="00867925">
      <w:pPr>
        <w:jc w:val="center"/>
        <w:rPr>
          <w:rFonts w:ascii="Times New Roman" w:hAnsi="Times New Roman"/>
          <w:sz w:val="24"/>
          <w:szCs w:val="24"/>
        </w:rPr>
      </w:pPr>
    </w:p>
    <w:p w:rsidR="00867925" w:rsidRDefault="00867925" w:rsidP="00867925">
      <w:pPr>
        <w:jc w:val="center"/>
        <w:rPr>
          <w:rFonts w:ascii="Times New Roman" w:hAnsi="Times New Roman"/>
          <w:sz w:val="24"/>
          <w:szCs w:val="24"/>
        </w:rPr>
      </w:pPr>
      <w:r w:rsidRPr="009A405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91393" cy="1469572"/>
            <wp:effectExtent l="19050" t="0" r="0" b="0"/>
            <wp:docPr id="2" name="Рисунок 1" descr="http://im8-tub-ru.yandex.net/i?id=363523478-0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363523478-03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11" cy="147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25" w:rsidRDefault="00867925" w:rsidP="00867925">
      <w:pPr>
        <w:jc w:val="center"/>
        <w:rPr>
          <w:rFonts w:ascii="Times New Roman" w:hAnsi="Times New Roman"/>
          <w:sz w:val="24"/>
          <w:szCs w:val="24"/>
        </w:rPr>
      </w:pPr>
    </w:p>
    <w:p w:rsidR="00867925" w:rsidRDefault="00867925" w:rsidP="00867925">
      <w:pPr>
        <w:jc w:val="center"/>
        <w:rPr>
          <w:rFonts w:ascii="Times New Roman" w:hAnsi="Times New Roman"/>
          <w:sz w:val="24"/>
          <w:szCs w:val="24"/>
        </w:rPr>
      </w:pPr>
    </w:p>
    <w:p w:rsidR="00867925" w:rsidRDefault="00867925" w:rsidP="00867925">
      <w:pPr>
        <w:jc w:val="center"/>
        <w:rPr>
          <w:rFonts w:ascii="Times New Roman" w:hAnsi="Times New Roman"/>
          <w:sz w:val="24"/>
          <w:szCs w:val="24"/>
        </w:rPr>
      </w:pPr>
    </w:p>
    <w:p w:rsidR="00867925" w:rsidRDefault="00867925" w:rsidP="00867925">
      <w:pPr>
        <w:jc w:val="center"/>
        <w:rPr>
          <w:rFonts w:ascii="Times New Roman" w:hAnsi="Times New Roman"/>
          <w:sz w:val="24"/>
          <w:szCs w:val="24"/>
        </w:rPr>
      </w:pPr>
    </w:p>
    <w:p w:rsidR="00867925" w:rsidRDefault="00867925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925" w:rsidRDefault="00867925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925" w:rsidRDefault="00F44EFE" w:rsidP="00C01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="00C018DB">
        <w:rPr>
          <w:rFonts w:ascii="Times New Roman" w:hAnsi="Times New Roman"/>
          <w:sz w:val="24"/>
          <w:szCs w:val="24"/>
        </w:rPr>
        <w:t xml:space="preserve"> 2013г.</w:t>
      </w:r>
      <w:r>
        <w:rPr>
          <w:rFonts w:ascii="Times New Roman" w:hAnsi="Times New Roman"/>
          <w:sz w:val="24"/>
          <w:szCs w:val="24"/>
        </w:rPr>
        <w:t xml:space="preserve"> (март)</w:t>
      </w:r>
    </w:p>
    <w:p w:rsidR="00867925" w:rsidRPr="00B442CA" w:rsidRDefault="00867925" w:rsidP="00CC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список включены публикации из</w:t>
      </w:r>
      <w:r w:rsidRPr="00B442CA">
        <w:rPr>
          <w:rFonts w:ascii="Times New Roman" w:hAnsi="Times New Roman"/>
          <w:sz w:val="24"/>
          <w:szCs w:val="24"/>
        </w:rPr>
        <w:t xml:space="preserve"> ме</w:t>
      </w:r>
      <w:r>
        <w:rPr>
          <w:rFonts w:ascii="Times New Roman" w:hAnsi="Times New Roman"/>
          <w:sz w:val="24"/>
          <w:szCs w:val="24"/>
        </w:rPr>
        <w:t>дицинских периодических изданий за 2012</w:t>
      </w:r>
      <w:r w:rsidR="007411F1">
        <w:rPr>
          <w:rFonts w:ascii="Times New Roman" w:hAnsi="Times New Roman"/>
          <w:sz w:val="24"/>
          <w:szCs w:val="24"/>
        </w:rPr>
        <w:t xml:space="preserve"> год. </w:t>
      </w:r>
      <w:r w:rsidRPr="00B442CA">
        <w:rPr>
          <w:rFonts w:ascii="Times New Roman" w:hAnsi="Times New Roman"/>
          <w:sz w:val="24"/>
          <w:szCs w:val="24"/>
        </w:rPr>
        <w:t>На исчерпывающую полноту список не претендует.</w:t>
      </w:r>
    </w:p>
    <w:p w:rsidR="00867925" w:rsidRPr="00B442CA" w:rsidRDefault="00867925" w:rsidP="00CC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2CA">
        <w:rPr>
          <w:rFonts w:ascii="Times New Roman" w:hAnsi="Times New Roman"/>
          <w:sz w:val="24"/>
          <w:szCs w:val="24"/>
        </w:rPr>
        <w:t xml:space="preserve">За дополнительными справками и консультациями обращаться в отдел «Гармония»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B442CA">
        <w:rPr>
          <w:rFonts w:ascii="Times New Roman" w:hAnsi="Times New Roman"/>
          <w:sz w:val="24"/>
          <w:szCs w:val="24"/>
        </w:rPr>
        <w:t>ЦГБ по адресу:</w:t>
      </w:r>
      <w:r w:rsidRPr="008452CC">
        <w:rPr>
          <w:rFonts w:ascii="Times New Roman" w:hAnsi="Times New Roman"/>
          <w:sz w:val="24"/>
          <w:szCs w:val="24"/>
        </w:rPr>
        <w:t xml:space="preserve"> </w:t>
      </w:r>
      <w:r w:rsidRPr="00B442CA"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>. Курчатова, 16, 3-й этаж, к. 33</w:t>
      </w:r>
    </w:p>
    <w:p w:rsidR="00867925" w:rsidRPr="00B442CA" w:rsidRDefault="00867925" w:rsidP="00CC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2CA">
        <w:rPr>
          <w:rFonts w:ascii="Times New Roman" w:hAnsi="Times New Roman"/>
          <w:sz w:val="24"/>
          <w:szCs w:val="24"/>
        </w:rPr>
        <w:t>тел. 52-62-42</w:t>
      </w:r>
    </w:p>
    <w:p w:rsidR="00867925" w:rsidRPr="00B442CA" w:rsidRDefault="00867925" w:rsidP="00CC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2CA">
        <w:rPr>
          <w:rFonts w:ascii="Times New Roman" w:hAnsi="Times New Roman"/>
          <w:sz w:val="24"/>
          <w:szCs w:val="24"/>
        </w:rPr>
        <w:t>Составители: врач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2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2CA">
        <w:rPr>
          <w:rFonts w:ascii="Times New Roman" w:hAnsi="Times New Roman"/>
          <w:sz w:val="24"/>
          <w:szCs w:val="24"/>
        </w:rPr>
        <w:t>методист КБ № 81 Анисимова С. П.</w:t>
      </w:r>
    </w:p>
    <w:p w:rsidR="00867925" w:rsidRPr="00B442CA" w:rsidRDefault="00867925" w:rsidP="00CC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отделом «Гармония» ЦГБ</w:t>
      </w:r>
      <w:r w:rsidR="00CC04F9">
        <w:rPr>
          <w:rFonts w:ascii="Times New Roman" w:hAnsi="Times New Roman"/>
          <w:sz w:val="24"/>
          <w:szCs w:val="24"/>
        </w:rPr>
        <w:tab/>
      </w:r>
      <w:r w:rsidR="00CC04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Егорова С.И.</w:t>
      </w:r>
    </w:p>
    <w:p w:rsidR="00867925" w:rsidRDefault="00867925" w:rsidP="00CC0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925" w:rsidRDefault="00867925" w:rsidP="00CC0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925" w:rsidRDefault="00867925" w:rsidP="00CC0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925" w:rsidRDefault="00867925" w:rsidP="00CC0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925" w:rsidRDefault="00867925" w:rsidP="00CC0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925" w:rsidRDefault="00867925" w:rsidP="00CC0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Default="007411F1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8DB" w:rsidRDefault="00C018DB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8DB" w:rsidRDefault="00C018DB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8DB" w:rsidRDefault="00C018DB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F9" w:rsidRDefault="00CC04F9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F9" w:rsidRDefault="00CC04F9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F9" w:rsidRDefault="00CC04F9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F9" w:rsidRDefault="00CC04F9" w:rsidP="00867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B9B" w:rsidRPr="00C018DB" w:rsidRDefault="007E0B9B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lastRenderedPageBreak/>
        <w:t xml:space="preserve">Белов, Владимир Алексеевич.  Распространенность хронического тонзиллита у детей по данным Всероссийской диспансеризации / В. А. Белов, Я. В. Воропаева // Российский вестник </w:t>
      </w:r>
      <w:proofErr w:type="spellStart"/>
      <w:r w:rsidRPr="00C018DB">
        <w:rPr>
          <w:rFonts w:ascii="Times New Roman" w:hAnsi="Times New Roman"/>
          <w:sz w:val="24"/>
          <w:szCs w:val="24"/>
        </w:rPr>
        <w:t>перинатологии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и педиатрии. - 2012. - Т. 57, № 1. - С. 85-89. - рис. 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88-89 (15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7E0B9B" w:rsidRPr="00C018DB" w:rsidRDefault="007E0B9B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925" w:rsidRPr="00C018DB" w:rsidRDefault="00867925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018DB">
        <w:rPr>
          <w:rFonts w:ascii="Times New Roman" w:hAnsi="Times New Roman"/>
          <w:sz w:val="24"/>
          <w:szCs w:val="24"/>
        </w:rPr>
        <w:t>Богомильский</w:t>
      </w:r>
      <w:proofErr w:type="gramEnd"/>
      <w:r w:rsidRPr="00C018DB">
        <w:rPr>
          <w:rFonts w:ascii="Times New Roman" w:hAnsi="Times New Roman"/>
          <w:sz w:val="24"/>
          <w:szCs w:val="24"/>
        </w:rPr>
        <w:t>, М. Р.</w:t>
      </w:r>
      <w:r w:rsidR="007411F1" w:rsidRPr="00C018DB">
        <w:rPr>
          <w:rFonts w:ascii="Times New Roman" w:hAnsi="Times New Roman"/>
          <w:sz w:val="24"/>
          <w:szCs w:val="24"/>
        </w:rPr>
        <w:t xml:space="preserve"> </w:t>
      </w:r>
      <w:r w:rsidRPr="00C018DB">
        <w:rPr>
          <w:rFonts w:ascii="Times New Roman" w:hAnsi="Times New Roman"/>
          <w:sz w:val="24"/>
          <w:szCs w:val="24"/>
        </w:rPr>
        <w:t xml:space="preserve">Слухулучшающие операции у детей: современное состояние проблемы. Часть I: </w:t>
      </w:r>
      <w:proofErr w:type="spellStart"/>
      <w:r w:rsidRPr="00C018DB">
        <w:rPr>
          <w:rFonts w:ascii="Times New Roman" w:hAnsi="Times New Roman"/>
          <w:sz w:val="24"/>
          <w:szCs w:val="24"/>
        </w:rPr>
        <w:t>тимпанопластика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18DB">
        <w:rPr>
          <w:rFonts w:ascii="Times New Roman" w:hAnsi="Times New Roman"/>
          <w:sz w:val="24"/>
          <w:szCs w:val="24"/>
        </w:rPr>
        <w:t>мирингопластика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/ М. Р. Богомильский, С. А. </w:t>
      </w:r>
      <w:proofErr w:type="spellStart"/>
      <w:r w:rsidRPr="00C018DB">
        <w:rPr>
          <w:rFonts w:ascii="Times New Roman" w:hAnsi="Times New Roman"/>
          <w:sz w:val="24"/>
          <w:szCs w:val="24"/>
        </w:rPr>
        <w:t>Иваничкин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// </w:t>
      </w:r>
      <w:r w:rsidR="007411F1" w:rsidRPr="00C018DB">
        <w:rPr>
          <w:rFonts w:ascii="Times New Roman" w:hAnsi="Times New Roman"/>
          <w:sz w:val="24"/>
          <w:szCs w:val="24"/>
        </w:rPr>
        <w:t xml:space="preserve">Вестник оториноларингологии. </w:t>
      </w:r>
      <w:r w:rsidRPr="00C018DB">
        <w:rPr>
          <w:rFonts w:ascii="Times New Roman" w:hAnsi="Times New Roman"/>
          <w:sz w:val="24"/>
          <w:szCs w:val="24"/>
        </w:rPr>
        <w:t>-</w:t>
      </w:r>
      <w:r w:rsidR="007411F1" w:rsidRPr="00C018DB">
        <w:rPr>
          <w:rFonts w:ascii="Times New Roman" w:hAnsi="Times New Roman"/>
          <w:sz w:val="24"/>
          <w:szCs w:val="24"/>
        </w:rPr>
        <w:t xml:space="preserve"> 2012. - № 3. - С. 99-103.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102-103 (28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867925" w:rsidRPr="00C018DB" w:rsidRDefault="00867925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925" w:rsidRPr="00C018DB" w:rsidRDefault="00867925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018DB">
        <w:rPr>
          <w:rFonts w:ascii="Times New Roman" w:hAnsi="Times New Roman"/>
          <w:sz w:val="24"/>
          <w:szCs w:val="24"/>
        </w:rPr>
        <w:t>Богомильский</w:t>
      </w:r>
      <w:proofErr w:type="gramEnd"/>
      <w:r w:rsidRPr="00C018DB">
        <w:rPr>
          <w:rFonts w:ascii="Times New Roman" w:hAnsi="Times New Roman"/>
          <w:sz w:val="24"/>
          <w:szCs w:val="24"/>
        </w:rPr>
        <w:t>, М. Р.</w:t>
      </w:r>
      <w:r w:rsidR="007411F1" w:rsidRPr="00C018DB">
        <w:rPr>
          <w:rFonts w:ascii="Times New Roman" w:hAnsi="Times New Roman"/>
          <w:sz w:val="24"/>
          <w:szCs w:val="24"/>
        </w:rPr>
        <w:t xml:space="preserve"> </w:t>
      </w:r>
      <w:r w:rsidRPr="00C018DB">
        <w:rPr>
          <w:rFonts w:ascii="Times New Roman" w:hAnsi="Times New Roman"/>
          <w:sz w:val="24"/>
          <w:szCs w:val="24"/>
        </w:rPr>
        <w:t xml:space="preserve"> Слухулучшающие операции у детей: современное состояние проблемы. Часть II. </w:t>
      </w:r>
      <w:proofErr w:type="spellStart"/>
      <w:r w:rsidRPr="00C018DB">
        <w:rPr>
          <w:rFonts w:ascii="Times New Roman" w:hAnsi="Times New Roman"/>
          <w:sz w:val="24"/>
          <w:szCs w:val="24"/>
        </w:rPr>
        <w:t>Оссикулопластика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18DB">
        <w:rPr>
          <w:rFonts w:ascii="Times New Roman" w:hAnsi="Times New Roman"/>
          <w:sz w:val="24"/>
          <w:szCs w:val="24"/>
        </w:rPr>
        <w:t>стапедопластика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, шунтирование барабанной полости, </w:t>
      </w:r>
      <w:proofErr w:type="spellStart"/>
      <w:r w:rsidRPr="00C018DB">
        <w:rPr>
          <w:rFonts w:ascii="Times New Roman" w:hAnsi="Times New Roman"/>
          <w:sz w:val="24"/>
          <w:szCs w:val="24"/>
        </w:rPr>
        <w:t>кохлеарная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имплантация / М. Р. Богомильский, С. А. </w:t>
      </w:r>
      <w:proofErr w:type="spellStart"/>
      <w:r w:rsidRPr="00C018DB">
        <w:rPr>
          <w:rFonts w:ascii="Times New Roman" w:hAnsi="Times New Roman"/>
          <w:sz w:val="24"/>
          <w:szCs w:val="24"/>
        </w:rPr>
        <w:t>Иваничкин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// </w:t>
      </w:r>
      <w:r w:rsidR="007411F1" w:rsidRPr="00C018DB">
        <w:rPr>
          <w:rFonts w:ascii="Times New Roman" w:hAnsi="Times New Roman"/>
          <w:sz w:val="24"/>
          <w:szCs w:val="24"/>
        </w:rPr>
        <w:t xml:space="preserve">Вестник оториноларингологии. </w:t>
      </w:r>
      <w:r w:rsidRPr="00C018DB">
        <w:rPr>
          <w:rFonts w:ascii="Times New Roman" w:hAnsi="Times New Roman"/>
          <w:sz w:val="24"/>
          <w:szCs w:val="24"/>
        </w:rPr>
        <w:t>-</w:t>
      </w:r>
      <w:r w:rsidR="007411F1" w:rsidRPr="00C018DB">
        <w:rPr>
          <w:rFonts w:ascii="Times New Roman" w:hAnsi="Times New Roman"/>
          <w:sz w:val="24"/>
          <w:szCs w:val="24"/>
        </w:rPr>
        <w:t xml:space="preserve"> 2012. </w:t>
      </w:r>
      <w:r w:rsidRPr="00C018DB">
        <w:rPr>
          <w:rFonts w:ascii="Times New Roman" w:hAnsi="Times New Roman"/>
          <w:sz w:val="24"/>
          <w:szCs w:val="24"/>
        </w:rPr>
        <w:t>-</w:t>
      </w:r>
      <w:r w:rsidR="007411F1" w:rsidRPr="00C018DB">
        <w:rPr>
          <w:rFonts w:ascii="Times New Roman" w:hAnsi="Times New Roman"/>
          <w:sz w:val="24"/>
          <w:szCs w:val="24"/>
        </w:rPr>
        <w:t xml:space="preserve"> № 6. - С. 109-113.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112-113(26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867925" w:rsidRPr="00C018DB" w:rsidRDefault="00867925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B9B" w:rsidRPr="00C018DB" w:rsidRDefault="007E0B9B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t xml:space="preserve">Богомильский, Михаил Рафаилович.  Современная оториноларингология детского возраста и ее значение для педиатрии / М. Р. </w:t>
      </w:r>
      <w:proofErr w:type="gramStart"/>
      <w:r w:rsidR="006904E1" w:rsidRPr="00C018DB">
        <w:rPr>
          <w:rFonts w:ascii="Times New Roman" w:hAnsi="Times New Roman"/>
          <w:sz w:val="24"/>
          <w:szCs w:val="24"/>
        </w:rPr>
        <w:t>Богомильский</w:t>
      </w:r>
      <w:proofErr w:type="gramEnd"/>
      <w:r w:rsidR="006904E1" w:rsidRPr="00C018DB">
        <w:rPr>
          <w:rFonts w:ascii="Times New Roman" w:hAnsi="Times New Roman"/>
          <w:sz w:val="24"/>
          <w:szCs w:val="24"/>
        </w:rPr>
        <w:t xml:space="preserve"> // Педиатрия.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2012. - Т. 91, № 3. </w:t>
      </w:r>
      <w:r w:rsidRPr="00C018DB">
        <w:rPr>
          <w:rFonts w:ascii="Times New Roman" w:hAnsi="Times New Roman"/>
          <w:sz w:val="24"/>
          <w:szCs w:val="24"/>
        </w:rPr>
        <w:t>- С. 143-148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7E0B9B" w:rsidRPr="00C018DB" w:rsidRDefault="007E0B9B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B9B" w:rsidRPr="00C018DB" w:rsidRDefault="007E0B9B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t xml:space="preserve">Возможности топической терапии </w:t>
      </w:r>
      <w:proofErr w:type="spellStart"/>
      <w:r w:rsidRPr="00C018DB">
        <w:rPr>
          <w:rFonts w:ascii="Times New Roman" w:hAnsi="Times New Roman"/>
          <w:sz w:val="24"/>
          <w:szCs w:val="24"/>
        </w:rPr>
        <w:t>тонзиллофарингитов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у детей в практике участкового педиатра / Т. М. Чернова [и др.] </w:t>
      </w:r>
      <w:r w:rsidR="006904E1" w:rsidRPr="00C018DB">
        <w:rPr>
          <w:rFonts w:ascii="Times New Roman" w:hAnsi="Times New Roman"/>
          <w:sz w:val="24"/>
          <w:szCs w:val="24"/>
        </w:rPr>
        <w:t xml:space="preserve">// Педиатрическая фармакология.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2012. - Т. 9, № 1. - С. 112-116.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рис., табл. -</w:t>
      </w:r>
      <w:r w:rsidRPr="00C01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116 (10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7E0B9B" w:rsidRPr="00C018DB" w:rsidRDefault="007E0B9B" w:rsidP="00C018D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7E0B9B" w:rsidRPr="00C018DB" w:rsidRDefault="007E0B9B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t xml:space="preserve">Волков, А. Г.  Клиническая эффективность </w:t>
      </w:r>
      <w:proofErr w:type="spellStart"/>
      <w:r w:rsidRPr="00C018DB">
        <w:rPr>
          <w:rFonts w:ascii="Times New Roman" w:hAnsi="Times New Roman"/>
          <w:sz w:val="24"/>
          <w:szCs w:val="24"/>
        </w:rPr>
        <w:t>фитопрепарата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в лечении </w:t>
      </w:r>
      <w:proofErr w:type="gramStart"/>
      <w:r w:rsidRPr="00C018DB">
        <w:rPr>
          <w:rFonts w:ascii="Times New Roman" w:hAnsi="Times New Roman"/>
          <w:sz w:val="24"/>
          <w:szCs w:val="24"/>
        </w:rPr>
        <w:t>острого</w:t>
      </w:r>
      <w:proofErr w:type="gramEnd"/>
      <w:r w:rsidRPr="00C01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8DB">
        <w:rPr>
          <w:rFonts w:ascii="Times New Roman" w:hAnsi="Times New Roman"/>
          <w:sz w:val="24"/>
          <w:szCs w:val="24"/>
        </w:rPr>
        <w:t>риносинусита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у детей / А. Г. Волков, Н. В. Бойко </w:t>
      </w:r>
      <w:r w:rsidR="006904E1" w:rsidRPr="00C018DB">
        <w:rPr>
          <w:rFonts w:ascii="Times New Roman" w:hAnsi="Times New Roman"/>
          <w:sz w:val="24"/>
          <w:szCs w:val="24"/>
        </w:rPr>
        <w:t xml:space="preserve">// Педиатрическая фармакология.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2012. - Т. 9, № 2. - С. 15-19.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рис., табл.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19 (24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7411F1" w:rsidRPr="00C018DB" w:rsidRDefault="007411F1" w:rsidP="00C018D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411F1" w:rsidRPr="00C018DB" w:rsidRDefault="007411F1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t>Диагностика синдрома кератита-ихтиоза-глухоты (</w:t>
      </w:r>
      <w:proofErr w:type="spellStart"/>
      <w:r w:rsidRPr="00C018DB">
        <w:rPr>
          <w:rFonts w:ascii="Times New Roman" w:hAnsi="Times New Roman"/>
          <w:sz w:val="24"/>
          <w:szCs w:val="24"/>
        </w:rPr>
        <w:t>КИД-синдром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) / Т. Г. Маркова [и др.] // Вестник оториноларингологии. - 2012. - № 3. - С. 58-61. - табл. 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61 (15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7E0B9B" w:rsidRPr="00C018DB" w:rsidRDefault="007E0B9B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B9B" w:rsidRPr="00C018DB" w:rsidRDefault="007E0B9B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t xml:space="preserve">Зайцева, О. В.  Острый </w:t>
      </w:r>
      <w:proofErr w:type="spellStart"/>
      <w:r w:rsidRPr="00C018DB">
        <w:rPr>
          <w:rFonts w:ascii="Times New Roman" w:hAnsi="Times New Roman"/>
          <w:sz w:val="24"/>
          <w:szCs w:val="24"/>
        </w:rPr>
        <w:t>ринофарингит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в педиатрической практике / О. В. Зайцева // Лечащи</w:t>
      </w:r>
      <w:r w:rsidR="006904E1" w:rsidRPr="00C018DB">
        <w:rPr>
          <w:rFonts w:ascii="Times New Roman" w:hAnsi="Times New Roman"/>
          <w:sz w:val="24"/>
          <w:szCs w:val="24"/>
        </w:rPr>
        <w:t>й врач</w:t>
      </w:r>
      <w:r w:rsidRPr="00C018DB">
        <w:rPr>
          <w:rFonts w:ascii="Times New Roman" w:hAnsi="Times New Roman"/>
          <w:sz w:val="24"/>
          <w:szCs w:val="24"/>
        </w:rPr>
        <w:t>.</w:t>
      </w:r>
      <w:r w:rsidR="006904E1" w:rsidRPr="00C018DB">
        <w:rPr>
          <w:rFonts w:ascii="Times New Roman" w:hAnsi="Times New Roman"/>
          <w:sz w:val="24"/>
          <w:szCs w:val="24"/>
        </w:rPr>
        <w:t xml:space="preserve"> -2012. - № 10. - С. 68-70.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70 (16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7E0B9B" w:rsidRPr="00C018DB" w:rsidRDefault="007E0B9B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Pr="00C018DB" w:rsidRDefault="007411F1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018DB">
        <w:rPr>
          <w:rFonts w:ascii="Times New Roman" w:hAnsi="Times New Roman"/>
          <w:sz w:val="24"/>
          <w:szCs w:val="24"/>
        </w:rPr>
        <w:t>Карнеева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, О. В.  Критерии объективной оценки динамического состояния </w:t>
      </w:r>
      <w:proofErr w:type="spellStart"/>
      <w:r w:rsidRPr="00C018DB">
        <w:rPr>
          <w:rFonts w:ascii="Times New Roman" w:hAnsi="Times New Roman"/>
          <w:sz w:val="24"/>
          <w:szCs w:val="24"/>
        </w:rPr>
        <w:t>ретракционных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карманов у детей с экссудативным средним отитом / О. В. </w:t>
      </w:r>
      <w:proofErr w:type="spellStart"/>
      <w:r w:rsidRPr="00C018DB">
        <w:rPr>
          <w:rFonts w:ascii="Times New Roman" w:hAnsi="Times New Roman"/>
          <w:sz w:val="24"/>
          <w:szCs w:val="24"/>
        </w:rPr>
        <w:t>Карнеева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, Е. И. Зеликович, Д. П. Поляков // Вестник оториноларингологии. - 2012. - № 3. - С. 62-67. - рис. 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67 (7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7411F1" w:rsidRPr="00C018DB" w:rsidRDefault="007411F1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925" w:rsidRPr="00C018DB" w:rsidRDefault="00867925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018DB">
        <w:rPr>
          <w:rFonts w:ascii="Times New Roman" w:hAnsi="Times New Roman"/>
          <w:sz w:val="24"/>
          <w:szCs w:val="24"/>
        </w:rPr>
        <w:t>Карнеева</w:t>
      </w:r>
      <w:proofErr w:type="spellEnd"/>
      <w:r w:rsidRPr="00C018DB">
        <w:rPr>
          <w:rFonts w:ascii="Times New Roman" w:hAnsi="Times New Roman"/>
          <w:sz w:val="24"/>
          <w:szCs w:val="24"/>
        </w:rPr>
        <w:t>, О. В.</w:t>
      </w:r>
      <w:r w:rsidR="007411F1" w:rsidRPr="00C018DB">
        <w:rPr>
          <w:rFonts w:ascii="Times New Roman" w:hAnsi="Times New Roman"/>
          <w:sz w:val="24"/>
          <w:szCs w:val="24"/>
        </w:rPr>
        <w:t xml:space="preserve"> </w:t>
      </w:r>
      <w:r w:rsidRPr="00C018DB">
        <w:rPr>
          <w:rFonts w:ascii="Times New Roman" w:hAnsi="Times New Roman"/>
          <w:sz w:val="24"/>
          <w:szCs w:val="24"/>
        </w:rPr>
        <w:t xml:space="preserve"> Ранняя диагностика </w:t>
      </w:r>
      <w:proofErr w:type="spellStart"/>
      <w:r w:rsidRPr="00C018DB">
        <w:rPr>
          <w:rFonts w:ascii="Times New Roman" w:hAnsi="Times New Roman"/>
          <w:sz w:val="24"/>
          <w:szCs w:val="24"/>
        </w:rPr>
        <w:t>ретракционных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карманов барабанной перепонки у детей / О. В. </w:t>
      </w:r>
      <w:proofErr w:type="spellStart"/>
      <w:r w:rsidRPr="00C018DB">
        <w:rPr>
          <w:rFonts w:ascii="Times New Roman" w:hAnsi="Times New Roman"/>
          <w:sz w:val="24"/>
          <w:szCs w:val="24"/>
        </w:rPr>
        <w:t>Карнеева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, Д. П. Поляков, Е. И. Зеликович // </w:t>
      </w:r>
      <w:r w:rsidR="007411F1" w:rsidRPr="00C018DB">
        <w:rPr>
          <w:rFonts w:ascii="Times New Roman" w:hAnsi="Times New Roman"/>
          <w:sz w:val="24"/>
          <w:szCs w:val="24"/>
        </w:rPr>
        <w:t xml:space="preserve">Вестник оториноларингологии. </w:t>
      </w:r>
      <w:r w:rsidRPr="00C018DB">
        <w:rPr>
          <w:rFonts w:ascii="Times New Roman" w:hAnsi="Times New Roman"/>
          <w:sz w:val="24"/>
          <w:szCs w:val="24"/>
        </w:rPr>
        <w:t>-</w:t>
      </w:r>
      <w:r w:rsidR="007411F1" w:rsidRPr="00C018DB">
        <w:rPr>
          <w:rFonts w:ascii="Times New Roman" w:hAnsi="Times New Roman"/>
          <w:sz w:val="24"/>
          <w:szCs w:val="24"/>
        </w:rPr>
        <w:t xml:space="preserve"> 2012. - № 1. - С. 24-27. – табл.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27 (12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867925" w:rsidRPr="00C018DB" w:rsidRDefault="00867925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B9B" w:rsidRPr="00C018DB" w:rsidRDefault="007E0B9B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018DB">
        <w:rPr>
          <w:rFonts w:ascii="Times New Roman" w:hAnsi="Times New Roman"/>
          <w:sz w:val="24"/>
          <w:szCs w:val="24"/>
        </w:rPr>
        <w:t>Карнеева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, Ольга Витальевна.  Современный подход к лечению заболеваний верхних дыхательных путей и среднего уха как мера профилактики тугоухости / О. В. </w:t>
      </w:r>
      <w:proofErr w:type="spellStart"/>
      <w:r w:rsidRPr="00C018DB">
        <w:rPr>
          <w:rFonts w:ascii="Times New Roman" w:hAnsi="Times New Roman"/>
          <w:sz w:val="24"/>
          <w:szCs w:val="24"/>
        </w:rPr>
        <w:t>Карнеева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, Д. П. Поляков </w:t>
      </w:r>
      <w:r w:rsidR="006904E1" w:rsidRPr="00C018DB">
        <w:rPr>
          <w:rFonts w:ascii="Times New Roman" w:hAnsi="Times New Roman"/>
          <w:sz w:val="24"/>
          <w:szCs w:val="24"/>
        </w:rPr>
        <w:t xml:space="preserve">// Педиатрическая фармакология.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2012. - Т. 9, № 1. - С. 30-34. – </w:t>
      </w:r>
      <w:r w:rsidRPr="00C018DB">
        <w:rPr>
          <w:rFonts w:ascii="Times New Roman" w:hAnsi="Times New Roman"/>
          <w:sz w:val="24"/>
          <w:szCs w:val="24"/>
        </w:rPr>
        <w:t>т</w:t>
      </w:r>
      <w:r w:rsidR="006904E1" w:rsidRPr="00C018DB">
        <w:rPr>
          <w:rFonts w:ascii="Times New Roman" w:hAnsi="Times New Roman"/>
          <w:sz w:val="24"/>
          <w:szCs w:val="24"/>
        </w:rPr>
        <w:t xml:space="preserve">абл.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34 (20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7E0B9B" w:rsidRPr="00C018DB" w:rsidRDefault="007E0B9B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B9B" w:rsidRPr="00C018DB" w:rsidRDefault="007E0B9B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t xml:space="preserve">Кириллова, Ксения Александровна.  Применение лазерной допплеровской </w:t>
      </w:r>
      <w:proofErr w:type="spellStart"/>
      <w:r w:rsidRPr="00C018DB">
        <w:rPr>
          <w:rFonts w:ascii="Times New Roman" w:hAnsi="Times New Roman"/>
          <w:sz w:val="24"/>
          <w:szCs w:val="24"/>
        </w:rPr>
        <w:t>флоуметрии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в оценке </w:t>
      </w:r>
      <w:proofErr w:type="spellStart"/>
      <w:r w:rsidRPr="00C018DB">
        <w:rPr>
          <w:rFonts w:ascii="Times New Roman" w:hAnsi="Times New Roman"/>
          <w:sz w:val="24"/>
          <w:szCs w:val="24"/>
        </w:rPr>
        <w:t>микроциркуляции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тканей околоушной области перед </w:t>
      </w:r>
      <w:proofErr w:type="spellStart"/>
      <w:r w:rsidRPr="00C018DB">
        <w:rPr>
          <w:rFonts w:ascii="Times New Roman" w:hAnsi="Times New Roman"/>
          <w:sz w:val="24"/>
          <w:szCs w:val="24"/>
        </w:rPr>
        <w:t>выполением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отопластики у детей </w:t>
      </w:r>
      <w:proofErr w:type="gramStart"/>
      <w:r w:rsidRPr="00C018DB">
        <w:rPr>
          <w:rFonts w:ascii="Times New Roman" w:hAnsi="Times New Roman"/>
          <w:sz w:val="24"/>
          <w:szCs w:val="24"/>
        </w:rPr>
        <w:t>м</w:t>
      </w:r>
      <w:proofErr w:type="gramEnd"/>
      <w:r w:rsidRPr="00C018DB">
        <w:rPr>
          <w:rFonts w:ascii="Times New Roman" w:hAnsi="Times New Roman"/>
          <w:sz w:val="24"/>
          <w:szCs w:val="24"/>
        </w:rPr>
        <w:t xml:space="preserve"> подростков / К. А. Кириллова, А. Г. Рябинин, </w:t>
      </w:r>
      <w:r w:rsidR="006904E1" w:rsidRPr="00C018DB">
        <w:rPr>
          <w:rFonts w:ascii="Times New Roman" w:hAnsi="Times New Roman"/>
          <w:sz w:val="24"/>
          <w:szCs w:val="24"/>
        </w:rPr>
        <w:t xml:space="preserve">Л. </w:t>
      </w:r>
      <w:r w:rsidR="006904E1" w:rsidRPr="00C018DB">
        <w:rPr>
          <w:rFonts w:ascii="Times New Roman" w:hAnsi="Times New Roman"/>
          <w:sz w:val="24"/>
          <w:szCs w:val="24"/>
        </w:rPr>
        <w:lastRenderedPageBreak/>
        <w:t xml:space="preserve">В. </w:t>
      </w:r>
      <w:proofErr w:type="spellStart"/>
      <w:r w:rsidR="006904E1" w:rsidRPr="00C018DB">
        <w:rPr>
          <w:rFonts w:ascii="Times New Roman" w:hAnsi="Times New Roman"/>
          <w:sz w:val="24"/>
          <w:szCs w:val="24"/>
        </w:rPr>
        <w:t>Шурова</w:t>
      </w:r>
      <w:proofErr w:type="spellEnd"/>
      <w:r w:rsidR="006904E1" w:rsidRPr="00C018DB">
        <w:rPr>
          <w:rFonts w:ascii="Times New Roman" w:hAnsi="Times New Roman"/>
          <w:sz w:val="24"/>
          <w:szCs w:val="24"/>
        </w:rPr>
        <w:t xml:space="preserve"> // Педиатрия.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2012. - Т. 91, № 6. - С. 78-81.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рис.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с.81 (16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7E0B9B" w:rsidRPr="00C018DB" w:rsidRDefault="007E0B9B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925" w:rsidRPr="00C018DB" w:rsidRDefault="00867925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t xml:space="preserve">Клинико-анатомические особенности среднего уха недоношенных новорожденных в различные сроки </w:t>
      </w:r>
      <w:proofErr w:type="spellStart"/>
      <w:r w:rsidRPr="00C018DB">
        <w:rPr>
          <w:rFonts w:ascii="Times New Roman" w:hAnsi="Times New Roman"/>
          <w:sz w:val="24"/>
          <w:szCs w:val="24"/>
        </w:rPr>
        <w:t>гестации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/ И. В. Рахманова [и др.] // </w:t>
      </w:r>
      <w:r w:rsidR="00C018DB" w:rsidRPr="00C018DB">
        <w:rPr>
          <w:rFonts w:ascii="Times New Roman" w:hAnsi="Times New Roman"/>
          <w:sz w:val="24"/>
          <w:szCs w:val="24"/>
        </w:rPr>
        <w:t xml:space="preserve">Вестник оториноларингологии. </w:t>
      </w:r>
      <w:r w:rsidRPr="00C018DB">
        <w:rPr>
          <w:rFonts w:ascii="Times New Roman" w:hAnsi="Times New Roman"/>
          <w:sz w:val="24"/>
          <w:szCs w:val="24"/>
        </w:rPr>
        <w:t>-</w:t>
      </w:r>
      <w:r w:rsidR="00C018DB" w:rsidRPr="00C018DB">
        <w:rPr>
          <w:rFonts w:ascii="Times New Roman" w:hAnsi="Times New Roman"/>
          <w:sz w:val="24"/>
          <w:szCs w:val="24"/>
        </w:rPr>
        <w:t xml:space="preserve"> 2012. - № 5. - С. 27-30.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30 (11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867925" w:rsidRPr="00C018DB" w:rsidRDefault="00867925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B9B" w:rsidRPr="00C018DB" w:rsidRDefault="007E0B9B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t xml:space="preserve">Клинические и бактериологические особенности острых средних отитов у детей в возрасте до 5 лет: предварительные данные / А. Л. Перова [и др.] </w:t>
      </w:r>
      <w:r w:rsidR="006904E1" w:rsidRPr="00C018DB">
        <w:rPr>
          <w:rFonts w:ascii="Times New Roman" w:hAnsi="Times New Roman"/>
          <w:sz w:val="24"/>
          <w:szCs w:val="24"/>
        </w:rPr>
        <w:t xml:space="preserve">// Педиатрическая фармакология.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2012. </w:t>
      </w:r>
      <w:r w:rsidRPr="00C018DB">
        <w:rPr>
          <w:rFonts w:ascii="Times New Roman" w:hAnsi="Times New Roman"/>
          <w:sz w:val="24"/>
          <w:szCs w:val="24"/>
        </w:rPr>
        <w:t>- Т. 9,</w:t>
      </w:r>
      <w:r w:rsidR="006904E1" w:rsidRPr="00C018DB">
        <w:rPr>
          <w:rFonts w:ascii="Times New Roman" w:hAnsi="Times New Roman"/>
          <w:sz w:val="24"/>
          <w:szCs w:val="24"/>
        </w:rPr>
        <w:t xml:space="preserve"> № 5. - С. 22-26.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рис., табл.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26 (9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7E0B9B" w:rsidRPr="00C018DB" w:rsidRDefault="007E0B9B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B9B" w:rsidRPr="00C018DB" w:rsidRDefault="007E0B9B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018DB">
        <w:rPr>
          <w:rFonts w:ascii="Times New Roman" w:hAnsi="Times New Roman"/>
          <w:sz w:val="24"/>
          <w:szCs w:val="24"/>
        </w:rPr>
        <w:t>Нелюбина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, Ольга Валерьевна.  </w:t>
      </w:r>
      <w:proofErr w:type="spellStart"/>
      <w:r w:rsidRPr="00C018DB">
        <w:rPr>
          <w:rFonts w:ascii="Times New Roman" w:hAnsi="Times New Roman"/>
          <w:sz w:val="24"/>
          <w:szCs w:val="24"/>
        </w:rPr>
        <w:t>Назофарингоэндоскопическое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исследование функции небно-глоточного кольца / О. В. </w:t>
      </w:r>
      <w:proofErr w:type="spellStart"/>
      <w:r w:rsidRPr="00C018DB">
        <w:rPr>
          <w:rFonts w:ascii="Times New Roman" w:hAnsi="Times New Roman"/>
          <w:sz w:val="24"/>
          <w:szCs w:val="24"/>
        </w:rPr>
        <w:t>Нелюбина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, А. А. Мамедов </w:t>
      </w:r>
      <w:r w:rsidR="006904E1" w:rsidRPr="00C018DB">
        <w:rPr>
          <w:rFonts w:ascii="Times New Roman" w:hAnsi="Times New Roman"/>
          <w:sz w:val="24"/>
          <w:szCs w:val="24"/>
        </w:rPr>
        <w:t xml:space="preserve">// Педиатрическая фармакология.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2012. - Т. 9, № 2. - С. 20-21.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рис.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21 (5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7E0B9B" w:rsidRPr="00C018DB" w:rsidRDefault="007E0B9B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B9B" w:rsidRPr="00C018DB" w:rsidRDefault="007E0B9B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t xml:space="preserve">Новые технологии введения </w:t>
      </w:r>
      <w:proofErr w:type="spellStart"/>
      <w:r w:rsidRPr="00C018DB">
        <w:rPr>
          <w:rFonts w:ascii="Times New Roman" w:hAnsi="Times New Roman"/>
          <w:sz w:val="24"/>
          <w:szCs w:val="24"/>
        </w:rPr>
        <w:t>фармпрепаратов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C018DB">
        <w:rPr>
          <w:rFonts w:ascii="Times New Roman" w:hAnsi="Times New Roman"/>
          <w:sz w:val="24"/>
          <w:szCs w:val="24"/>
        </w:rPr>
        <w:t>лазерофорезе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при лечении детей с аденоидными вегетациями / А. Г. </w:t>
      </w:r>
      <w:proofErr w:type="spellStart"/>
      <w:r w:rsidRPr="00C018DB">
        <w:rPr>
          <w:rFonts w:ascii="Times New Roman" w:hAnsi="Times New Roman"/>
          <w:sz w:val="24"/>
          <w:szCs w:val="24"/>
        </w:rPr>
        <w:t>Хрыкова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[и др.] // Физиотерапия, бальн</w:t>
      </w:r>
      <w:r w:rsidR="006904E1" w:rsidRPr="00C018DB">
        <w:rPr>
          <w:rFonts w:ascii="Times New Roman" w:hAnsi="Times New Roman"/>
          <w:sz w:val="24"/>
          <w:szCs w:val="24"/>
        </w:rPr>
        <w:t xml:space="preserve">еология и реабилитация.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2012. - № 6. - С. 25-29.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рис., </w:t>
      </w:r>
      <w:proofErr w:type="spellStart"/>
      <w:r w:rsidR="006904E1" w:rsidRPr="00C018DB">
        <w:rPr>
          <w:rFonts w:ascii="Times New Roman" w:hAnsi="Times New Roman"/>
          <w:sz w:val="24"/>
          <w:szCs w:val="24"/>
        </w:rPr>
        <w:t>табл</w:t>
      </w:r>
      <w:proofErr w:type="spellEnd"/>
      <w:proofErr w:type="gramStart"/>
      <w:r w:rsidR="006904E1" w:rsidRPr="00C018D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904E1" w:rsidRPr="00C018DB">
        <w:rPr>
          <w:rFonts w:ascii="Times New Roman" w:hAnsi="Times New Roman"/>
          <w:sz w:val="24"/>
          <w:szCs w:val="24"/>
        </w:rPr>
        <w:t xml:space="preserve">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29 (7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7E0B9B" w:rsidRPr="00C018DB" w:rsidRDefault="007E0B9B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B9B" w:rsidRPr="00C018DB" w:rsidRDefault="007E0B9B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018DB">
        <w:rPr>
          <w:rFonts w:ascii="Times New Roman" w:hAnsi="Times New Roman"/>
          <w:sz w:val="24"/>
          <w:szCs w:val="24"/>
        </w:rPr>
        <w:t>Огородова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, Л. М.  Фармакотерапия острого </w:t>
      </w:r>
      <w:proofErr w:type="spellStart"/>
      <w:r w:rsidRPr="00C018DB">
        <w:rPr>
          <w:rFonts w:ascii="Times New Roman" w:hAnsi="Times New Roman"/>
          <w:sz w:val="24"/>
          <w:szCs w:val="24"/>
        </w:rPr>
        <w:t>стенозирующего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ларинготрахеита. Какие препараты имеют доказательную базу? / Л. М. </w:t>
      </w:r>
      <w:proofErr w:type="spellStart"/>
      <w:r w:rsidRPr="00C018DB">
        <w:rPr>
          <w:rFonts w:ascii="Times New Roman" w:hAnsi="Times New Roman"/>
          <w:sz w:val="24"/>
          <w:szCs w:val="24"/>
        </w:rPr>
        <w:t>Огородова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, Ф. И. </w:t>
      </w:r>
      <w:proofErr w:type="gramStart"/>
      <w:r w:rsidRPr="00C018DB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C018DB">
        <w:rPr>
          <w:rFonts w:ascii="Times New Roman" w:hAnsi="Times New Roman"/>
          <w:sz w:val="24"/>
          <w:szCs w:val="24"/>
        </w:rPr>
        <w:t xml:space="preserve"> </w:t>
      </w:r>
      <w:r w:rsidR="006904E1" w:rsidRPr="00C018DB">
        <w:rPr>
          <w:rFonts w:ascii="Times New Roman" w:hAnsi="Times New Roman"/>
          <w:sz w:val="24"/>
          <w:szCs w:val="24"/>
        </w:rPr>
        <w:t xml:space="preserve">// Педиатрическая фармакология.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2012. - Т. 9, № 1. - С. 25-29.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рис., табл.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29 (16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7E0B9B" w:rsidRPr="00C018DB" w:rsidRDefault="007E0B9B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B9B" w:rsidRPr="00C018DB" w:rsidRDefault="007E0B9B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t xml:space="preserve">Петровская, Мария Игоревна.  Комбинированный препарат местного действия в лечении симптомов боли и </w:t>
      </w:r>
      <w:proofErr w:type="spellStart"/>
      <w:r w:rsidRPr="00C018DB">
        <w:rPr>
          <w:rFonts w:ascii="Times New Roman" w:hAnsi="Times New Roman"/>
          <w:sz w:val="24"/>
          <w:szCs w:val="24"/>
        </w:rPr>
        <w:t>першения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в горле / М. И. Петровская </w:t>
      </w:r>
      <w:r w:rsidR="006904E1" w:rsidRPr="00C018DB">
        <w:rPr>
          <w:rFonts w:ascii="Times New Roman" w:hAnsi="Times New Roman"/>
          <w:sz w:val="24"/>
          <w:szCs w:val="24"/>
        </w:rPr>
        <w:t xml:space="preserve">// Педиатрическая фармакология.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2012. - Т. 9, № 4. - С. 73-74.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74 (6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111C02" w:rsidRPr="00C018DB" w:rsidRDefault="00111C02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B9B" w:rsidRPr="00C018DB" w:rsidRDefault="007E0B9B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t xml:space="preserve">Полунин, Михаил Михайлович.  Комплексная терапия </w:t>
      </w:r>
      <w:proofErr w:type="spellStart"/>
      <w:r w:rsidRPr="00C018DB">
        <w:rPr>
          <w:rFonts w:ascii="Times New Roman" w:hAnsi="Times New Roman"/>
          <w:sz w:val="24"/>
          <w:szCs w:val="24"/>
        </w:rPr>
        <w:t>аденоидитов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у детей / М. М. Полунин, Л. С. </w:t>
      </w:r>
      <w:proofErr w:type="spellStart"/>
      <w:r w:rsidRPr="00C018DB">
        <w:rPr>
          <w:rFonts w:ascii="Times New Roman" w:hAnsi="Times New Roman"/>
          <w:sz w:val="24"/>
          <w:szCs w:val="24"/>
        </w:rPr>
        <w:t>Титарова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, Т. А. Полунина </w:t>
      </w:r>
      <w:r w:rsidR="006904E1" w:rsidRPr="00C018DB">
        <w:rPr>
          <w:rFonts w:ascii="Times New Roman" w:hAnsi="Times New Roman"/>
          <w:sz w:val="24"/>
          <w:szCs w:val="24"/>
        </w:rPr>
        <w:t xml:space="preserve">// Педиатрическая фармакология.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2012. - Т. 9, № 3. - С. 91-94.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94 (10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7E0B9B" w:rsidRPr="00C018DB" w:rsidRDefault="007E0B9B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C02" w:rsidRPr="00C018DB" w:rsidRDefault="00111C02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t xml:space="preserve">Полунин, Михаил Михайлович.  Стрептококковый тонзиллит у детей / М. М. Полунин, Л. С. </w:t>
      </w:r>
      <w:proofErr w:type="spellStart"/>
      <w:r w:rsidRPr="00C018DB">
        <w:rPr>
          <w:rFonts w:ascii="Times New Roman" w:hAnsi="Times New Roman"/>
          <w:sz w:val="24"/>
          <w:szCs w:val="24"/>
        </w:rPr>
        <w:t>Титарова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, Т. А. Полунина </w:t>
      </w:r>
      <w:r w:rsidR="006904E1" w:rsidRPr="00C018DB">
        <w:rPr>
          <w:rFonts w:ascii="Times New Roman" w:hAnsi="Times New Roman"/>
          <w:sz w:val="24"/>
          <w:szCs w:val="24"/>
        </w:rPr>
        <w:t xml:space="preserve">// Педиатрическая фармакология.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2012. - Т. 9, № 3. - С. 19-21.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21 (12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111C02" w:rsidRPr="00C018DB" w:rsidRDefault="00111C02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C02" w:rsidRPr="00C018DB" w:rsidRDefault="00111C02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t xml:space="preserve">Профилактика заболеваний верхних дыхательных путей у юных спортсменов препаратами растительного происхождения / И. Т. Корнеева [и др.] </w:t>
      </w:r>
      <w:r w:rsidR="006904E1" w:rsidRPr="00C018DB">
        <w:rPr>
          <w:rFonts w:ascii="Times New Roman" w:hAnsi="Times New Roman"/>
          <w:sz w:val="24"/>
          <w:szCs w:val="24"/>
        </w:rPr>
        <w:t xml:space="preserve">// Педиатрическая фармакология.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2012. - Т. 9, № 5. </w:t>
      </w:r>
      <w:r w:rsidRPr="00C018DB">
        <w:rPr>
          <w:rFonts w:ascii="Times New Roman" w:hAnsi="Times New Roman"/>
          <w:sz w:val="24"/>
          <w:szCs w:val="24"/>
        </w:rPr>
        <w:t>- С. 92</w:t>
      </w:r>
      <w:r w:rsidR="006904E1" w:rsidRPr="00C018DB">
        <w:rPr>
          <w:rFonts w:ascii="Times New Roman" w:hAnsi="Times New Roman"/>
          <w:sz w:val="24"/>
          <w:szCs w:val="24"/>
        </w:rPr>
        <w:t xml:space="preserve">-97.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рис., табл.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97 (13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111C02" w:rsidRPr="00C018DB" w:rsidRDefault="00111C02" w:rsidP="00C018D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7E0B9B" w:rsidRPr="00C018DB" w:rsidRDefault="007E0B9B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018DB">
        <w:rPr>
          <w:rFonts w:ascii="Times New Roman" w:hAnsi="Times New Roman"/>
          <w:sz w:val="24"/>
          <w:szCs w:val="24"/>
        </w:rPr>
        <w:t>Радциг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, Елена Юрьевна.  Заложенность носа у детей: причины и способы лечения / Е. Ю. </w:t>
      </w:r>
      <w:proofErr w:type="spellStart"/>
      <w:r w:rsidRPr="00C018DB">
        <w:rPr>
          <w:rFonts w:ascii="Times New Roman" w:hAnsi="Times New Roman"/>
          <w:sz w:val="24"/>
          <w:szCs w:val="24"/>
        </w:rPr>
        <w:t>Радциг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, Н. В. Ермилова, М. Р. </w:t>
      </w:r>
      <w:proofErr w:type="gramStart"/>
      <w:r w:rsidRPr="00C018DB">
        <w:rPr>
          <w:rFonts w:ascii="Times New Roman" w:hAnsi="Times New Roman"/>
          <w:sz w:val="24"/>
          <w:szCs w:val="24"/>
        </w:rPr>
        <w:t>Богомильский</w:t>
      </w:r>
      <w:proofErr w:type="gramEnd"/>
      <w:r w:rsidRPr="00C018DB">
        <w:rPr>
          <w:rFonts w:ascii="Times New Roman" w:hAnsi="Times New Roman"/>
          <w:sz w:val="24"/>
          <w:szCs w:val="24"/>
        </w:rPr>
        <w:t xml:space="preserve"> </w:t>
      </w:r>
      <w:r w:rsidR="006904E1" w:rsidRPr="00C018DB">
        <w:rPr>
          <w:rFonts w:ascii="Times New Roman" w:hAnsi="Times New Roman"/>
          <w:sz w:val="24"/>
          <w:szCs w:val="24"/>
        </w:rPr>
        <w:t xml:space="preserve">// Педиатрия. - 2012. - Т. 91, № 5. - С. 85-90.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рис.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89-90 (9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7E0B9B" w:rsidRPr="00C018DB" w:rsidRDefault="007E0B9B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925" w:rsidRPr="00C018DB" w:rsidRDefault="00867925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t>Савельева, Е. Е.</w:t>
      </w:r>
      <w:r w:rsidR="00C018DB" w:rsidRPr="00C018DB">
        <w:rPr>
          <w:rFonts w:ascii="Times New Roman" w:hAnsi="Times New Roman"/>
          <w:sz w:val="24"/>
          <w:szCs w:val="24"/>
        </w:rPr>
        <w:t xml:space="preserve"> </w:t>
      </w:r>
      <w:r w:rsidRPr="00C018DB">
        <w:rPr>
          <w:rFonts w:ascii="Times New Roman" w:hAnsi="Times New Roman"/>
          <w:sz w:val="24"/>
          <w:szCs w:val="24"/>
        </w:rPr>
        <w:t xml:space="preserve"> Особенности резонансных характеристик наружного слухового прохода у детей при электроакустической коррекции слуха / Е. Е. Савельева // Вестник </w:t>
      </w:r>
      <w:r w:rsidR="00C018DB" w:rsidRPr="00C018DB">
        <w:rPr>
          <w:rFonts w:ascii="Times New Roman" w:hAnsi="Times New Roman"/>
          <w:sz w:val="24"/>
          <w:szCs w:val="24"/>
        </w:rPr>
        <w:t xml:space="preserve">оториноларингологии. -2012. - № 6. - С. 19-22. </w:t>
      </w:r>
      <w:r w:rsidRPr="00C018DB">
        <w:rPr>
          <w:rFonts w:ascii="Times New Roman" w:hAnsi="Times New Roman"/>
          <w:sz w:val="24"/>
          <w:szCs w:val="24"/>
        </w:rPr>
        <w:t>-</w:t>
      </w:r>
      <w:r w:rsidR="00C018DB" w:rsidRPr="00C018DB">
        <w:rPr>
          <w:rFonts w:ascii="Times New Roman" w:hAnsi="Times New Roman"/>
          <w:sz w:val="24"/>
          <w:szCs w:val="24"/>
        </w:rPr>
        <w:t xml:space="preserve"> ил.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22 (4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111C02" w:rsidRPr="00C018DB" w:rsidRDefault="00111C02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925" w:rsidRPr="00C018DB" w:rsidRDefault="00867925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lastRenderedPageBreak/>
        <w:t>Савенкова, М. С.</w:t>
      </w:r>
      <w:r w:rsidR="00C018DB" w:rsidRPr="00C018DB">
        <w:rPr>
          <w:rFonts w:ascii="Times New Roman" w:hAnsi="Times New Roman"/>
          <w:sz w:val="24"/>
          <w:szCs w:val="24"/>
        </w:rPr>
        <w:t xml:space="preserve"> </w:t>
      </w:r>
      <w:r w:rsidRPr="00C018DB">
        <w:rPr>
          <w:rFonts w:ascii="Times New Roman" w:hAnsi="Times New Roman"/>
          <w:sz w:val="24"/>
          <w:szCs w:val="24"/>
        </w:rPr>
        <w:t xml:space="preserve"> Опыт применения </w:t>
      </w:r>
      <w:proofErr w:type="gramStart"/>
      <w:r w:rsidRPr="00C018DB">
        <w:rPr>
          <w:rFonts w:ascii="Times New Roman" w:hAnsi="Times New Roman"/>
          <w:sz w:val="24"/>
          <w:szCs w:val="24"/>
        </w:rPr>
        <w:t>бактериальных</w:t>
      </w:r>
      <w:proofErr w:type="gramEnd"/>
      <w:r w:rsidRPr="00C01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8DB">
        <w:rPr>
          <w:rFonts w:ascii="Times New Roman" w:hAnsi="Times New Roman"/>
          <w:sz w:val="24"/>
          <w:szCs w:val="24"/>
        </w:rPr>
        <w:t>лизатов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в клинической практике педиатра и </w:t>
      </w:r>
      <w:proofErr w:type="spellStart"/>
      <w:r w:rsidRPr="00C018DB">
        <w:rPr>
          <w:rFonts w:ascii="Times New Roman" w:hAnsi="Times New Roman"/>
          <w:sz w:val="24"/>
          <w:szCs w:val="24"/>
        </w:rPr>
        <w:t>оториноларинголога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/ М. С. Савенкова // </w:t>
      </w:r>
      <w:r w:rsidR="00C018DB" w:rsidRPr="00C018DB">
        <w:rPr>
          <w:rFonts w:ascii="Times New Roman" w:hAnsi="Times New Roman"/>
          <w:sz w:val="24"/>
          <w:szCs w:val="24"/>
        </w:rPr>
        <w:t xml:space="preserve">Вестник оториноларингологии. </w:t>
      </w:r>
      <w:r w:rsidRPr="00C018DB">
        <w:rPr>
          <w:rFonts w:ascii="Times New Roman" w:hAnsi="Times New Roman"/>
          <w:sz w:val="24"/>
          <w:szCs w:val="24"/>
        </w:rPr>
        <w:t>-</w:t>
      </w:r>
      <w:r w:rsidR="00C018DB" w:rsidRPr="00C018DB">
        <w:rPr>
          <w:rFonts w:ascii="Times New Roman" w:hAnsi="Times New Roman"/>
          <w:sz w:val="24"/>
          <w:szCs w:val="24"/>
        </w:rPr>
        <w:t xml:space="preserve"> 2012. - № 5. - С. 73-77. -табл.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77 (29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867925" w:rsidRPr="00C018DB" w:rsidRDefault="00867925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C02" w:rsidRPr="00C018DB" w:rsidRDefault="00111C02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t xml:space="preserve">Хан, Майя Алексеевна.  Применение </w:t>
      </w:r>
      <w:proofErr w:type="spellStart"/>
      <w:r w:rsidRPr="00C018DB">
        <w:rPr>
          <w:rFonts w:ascii="Times New Roman" w:hAnsi="Times New Roman"/>
          <w:sz w:val="24"/>
          <w:szCs w:val="24"/>
        </w:rPr>
        <w:t>элиминационной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терапии в комплексном лечении </w:t>
      </w:r>
      <w:proofErr w:type="spellStart"/>
      <w:r w:rsidRPr="00C018DB">
        <w:rPr>
          <w:rFonts w:ascii="Times New Roman" w:hAnsi="Times New Roman"/>
          <w:sz w:val="24"/>
          <w:szCs w:val="24"/>
        </w:rPr>
        <w:t>риносинуситов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у детей / М. А. Хан, Н. А. Лян, Н. А.</w:t>
      </w:r>
      <w:r w:rsidR="006904E1" w:rsidRPr="00C018D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904E1" w:rsidRPr="00C018DB">
        <w:rPr>
          <w:rFonts w:ascii="Times New Roman" w:hAnsi="Times New Roman"/>
          <w:sz w:val="24"/>
          <w:szCs w:val="24"/>
        </w:rPr>
        <w:t>Микитченко</w:t>
      </w:r>
      <w:proofErr w:type="spellEnd"/>
      <w:r w:rsidR="006904E1" w:rsidRPr="00C018DB">
        <w:rPr>
          <w:rFonts w:ascii="Times New Roman" w:hAnsi="Times New Roman"/>
          <w:sz w:val="24"/>
          <w:szCs w:val="24"/>
        </w:rPr>
        <w:t xml:space="preserve"> // Педиатрия.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2012. - Т. 91, № 2. - С. 62-66.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66 (14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111C02" w:rsidRPr="00C018DB" w:rsidRDefault="00111C02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925" w:rsidRPr="00C018DB" w:rsidRDefault="00867925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t>Чистякова, В. Р.</w:t>
      </w:r>
      <w:r w:rsidR="00C018DB" w:rsidRPr="00C018DB">
        <w:rPr>
          <w:rFonts w:ascii="Times New Roman" w:hAnsi="Times New Roman"/>
          <w:sz w:val="24"/>
          <w:szCs w:val="24"/>
        </w:rPr>
        <w:t xml:space="preserve"> </w:t>
      </w:r>
      <w:r w:rsidRPr="00C01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8DB">
        <w:rPr>
          <w:rFonts w:ascii="Times New Roman" w:hAnsi="Times New Roman"/>
          <w:sz w:val="24"/>
          <w:szCs w:val="24"/>
        </w:rPr>
        <w:t>Ларипронт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в детской отоларингологической практике / В. Р. Чистякова, Л. Л. Мясников // </w:t>
      </w:r>
      <w:r w:rsidR="00C018DB" w:rsidRPr="00C018DB">
        <w:rPr>
          <w:rFonts w:ascii="Times New Roman" w:hAnsi="Times New Roman"/>
          <w:sz w:val="24"/>
          <w:szCs w:val="24"/>
        </w:rPr>
        <w:t xml:space="preserve">Вестник оториноларингологии. </w:t>
      </w:r>
      <w:r w:rsidRPr="00C018DB">
        <w:rPr>
          <w:rFonts w:ascii="Times New Roman" w:hAnsi="Times New Roman"/>
          <w:sz w:val="24"/>
          <w:szCs w:val="24"/>
        </w:rPr>
        <w:t>-</w:t>
      </w:r>
      <w:r w:rsidR="00C018DB" w:rsidRPr="00C018DB">
        <w:rPr>
          <w:rFonts w:ascii="Times New Roman" w:hAnsi="Times New Roman"/>
          <w:sz w:val="24"/>
          <w:szCs w:val="24"/>
        </w:rPr>
        <w:t xml:space="preserve"> 2012. - № 5. - С. 78-81.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81 (12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867925" w:rsidRPr="00C018DB" w:rsidRDefault="00867925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F1" w:rsidRPr="00C018DB" w:rsidRDefault="007411F1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DB">
        <w:rPr>
          <w:rFonts w:ascii="Times New Roman" w:hAnsi="Times New Roman"/>
          <w:sz w:val="24"/>
          <w:szCs w:val="24"/>
        </w:rPr>
        <w:t>Чистякова, В. Р.</w:t>
      </w:r>
      <w:r w:rsidR="00C018DB" w:rsidRPr="00C018DB">
        <w:rPr>
          <w:rFonts w:ascii="Times New Roman" w:hAnsi="Times New Roman"/>
          <w:sz w:val="24"/>
          <w:szCs w:val="24"/>
        </w:rPr>
        <w:t xml:space="preserve"> </w:t>
      </w:r>
      <w:r w:rsidRPr="00C018DB">
        <w:rPr>
          <w:rFonts w:ascii="Times New Roman" w:hAnsi="Times New Roman"/>
          <w:sz w:val="24"/>
          <w:szCs w:val="24"/>
        </w:rPr>
        <w:t xml:space="preserve"> Эффективность препарата </w:t>
      </w:r>
      <w:proofErr w:type="spellStart"/>
      <w:r w:rsidRPr="00C018DB">
        <w:rPr>
          <w:rFonts w:ascii="Times New Roman" w:hAnsi="Times New Roman"/>
          <w:sz w:val="24"/>
          <w:szCs w:val="24"/>
        </w:rPr>
        <w:t>ринопронт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при остром и хроническом рините в детском возрасте / В. Р. Чистякова, Л. Л. Мясников // </w:t>
      </w:r>
      <w:r w:rsidR="00C018DB" w:rsidRPr="00C018DB">
        <w:rPr>
          <w:rFonts w:ascii="Times New Roman" w:hAnsi="Times New Roman"/>
          <w:sz w:val="24"/>
          <w:szCs w:val="24"/>
        </w:rPr>
        <w:t xml:space="preserve">Вестник оториноларингологии. </w:t>
      </w:r>
      <w:r w:rsidRPr="00C018DB">
        <w:rPr>
          <w:rFonts w:ascii="Times New Roman" w:hAnsi="Times New Roman"/>
          <w:sz w:val="24"/>
          <w:szCs w:val="24"/>
        </w:rPr>
        <w:t>-</w:t>
      </w:r>
      <w:r w:rsidR="00C018DB" w:rsidRPr="00C018DB">
        <w:rPr>
          <w:rFonts w:ascii="Times New Roman" w:hAnsi="Times New Roman"/>
          <w:sz w:val="24"/>
          <w:szCs w:val="24"/>
        </w:rPr>
        <w:t xml:space="preserve"> 2012. - № 3. </w:t>
      </w:r>
      <w:r w:rsidRPr="00C018DB">
        <w:rPr>
          <w:rFonts w:ascii="Times New Roman" w:hAnsi="Times New Roman"/>
          <w:sz w:val="24"/>
          <w:szCs w:val="24"/>
        </w:rPr>
        <w:t xml:space="preserve">- С. </w:t>
      </w:r>
      <w:r w:rsidR="00C018DB" w:rsidRPr="00C018DB">
        <w:rPr>
          <w:rFonts w:ascii="Times New Roman" w:hAnsi="Times New Roman"/>
          <w:sz w:val="24"/>
          <w:szCs w:val="24"/>
        </w:rPr>
        <w:t xml:space="preserve">88-91.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C018DB">
        <w:rPr>
          <w:rFonts w:ascii="Times New Roman" w:hAnsi="Times New Roman"/>
          <w:sz w:val="24"/>
          <w:szCs w:val="24"/>
        </w:rPr>
        <w:t xml:space="preserve">с. </w:t>
      </w:r>
      <w:proofErr w:type="spellEnd"/>
      <w:r w:rsidRPr="00C018DB">
        <w:rPr>
          <w:rFonts w:ascii="Times New Roman" w:hAnsi="Times New Roman"/>
          <w:sz w:val="24"/>
          <w:szCs w:val="24"/>
        </w:rPr>
        <w:t>91 (7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p w:rsidR="007411F1" w:rsidRPr="00C018DB" w:rsidRDefault="007411F1" w:rsidP="00C0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C02" w:rsidRPr="00CC04F9" w:rsidRDefault="00111C02" w:rsidP="00C01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018DB">
        <w:rPr>
          <w:rFonts w:ascii="Times New Roman" w:hAnsi="Times New Roman"/>
          <w:sz w:val="24"/>
          <w:szCs w:val="24"/>
        </w:rPr>
        <w:t>Шайтор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, Валентина </w:t>
      </w:r>
      <w:proofErr w:type="spellStart"/>
      <w:r w:rsidRPr="00C018DB">
        <w:rPr>
          <w:rFonts w:ascii="Times New Roman" w:hAnsi="Times New Roman"/>
          <w:sz w:val="24"/>
          <w:szCs w:val="24"/>
        </w:rPr>
        <w:t>Мироновна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C018DB">
        <w:rPr>
          <w:rFonts w:ascii="Times New Roman" w:hAnsi="Times New Roman"/>
          <w:sz w:val="24"/>
          <w:szCs w:val="24"/>
        </w:rPr>
        <w:t>Острый</w:t>
      </w:r>
      <w:proofErr w:type="gramEnd"/>
      <w:r w:rsidRPr="00C01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8DB">
        <w:rPr>
          <w:rFonts w:ascii="Times New Roman" w:hAnsi="Times New Roman"/>
          <w:sz w:val="24"/>
          <w:szCs w:val="24"/>
        </w:rPr>
        <w:t>эпиглоттит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у детей: рекомендации по оказанию неотложной помощи на </w:t>
      </w:r>
      <w:proofErr w:type="spellStart"/>
      <w:r w:rsidRPr="00C018DB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 этапе / В. М. </w:t>
      </w:r>
      <w:proofErr w:type="spellStart"/>
      <w:r w:rsidRPr="00C018DB">
        <w:rPr>
          <w:rFonts w:ascii="Times New Roman" w:hAnsi="Times New Roman"/>
          <w:sz w:val="24"/>
          <w:szCs w:val="24"/>
        </w:rPr>
        <w:t>Шайтор</w:t>
      </w:r>
      <w:proofErr w:type="spellEnd"/>
      <w:r w:rsidRPr="00C018DB">
        <w:rPr>
          <w:rFonts w:ascii="Times New Roman" w:hAnsi="Times New Roman"/>
          <w:sz w:val="24"/>
          <w:szCs w:val="24"/>
        </w:rPr>
        <w:t xml:space="preserve">, С. А. </w:t>
      </w:r>
      <w:proofErr w:type="spellStart"/>
      <w:r w:rsidRPr="00C018DB">
        <w:rPr>
          <w:rFonts w:ascii="Times New Roman" w:hAnsi="Times New Roman"/>
          <w:sz w:val="24"/>
          <w:szCs w:val="24"/>
        </w:rPr>
        <w:t>Климанце</w:t>
      </w:r>
      <w:r w:rsidR="006904E1" w:rsidRPr="00C018DB">
        <w:rPr>
          <w:rFonts w:ascii="Times New Roman" w:hAnsi="Times New Roman"/>
          <w:sz w:val="24"/>
          <w:szCs w:val="24"/>
        </w:rPr>
        <w:t>в</w:t>
      </w:r>
      <w:proofErr w:type="spellEnd"/>
      <w:r w:rsidR="006904E1" w:rsidRPr="00C018DB">
        <w:rPr>
          <w:rFonts w:ascii="Times New Roman" w:hAnsi="Times New Roman"/>
          <w:sz w:val="24"/>
          <w:szCs w:val="24"/>
        </w:rPr>
        <w:t xml:space="preserve"> // Скорая медицинская помощь.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2012. - Т. 13, № 2. - С. 35-39. </w:t>
      </w:r>
      <w:r w:rsidRPr="00C018DB">
        <w:rPr>
          <w:rFonts w:ascii="Times New Roman" w:hAnsi="Times New Roman"/>
          <w:sz w:val="24"/>
          <w:szCs w:val="24"/>
        </w:rPr>
        <w:t>-</w:t>
      </w:r>
      <w:r w:rsidR="006904E1" w:rsidRPr="00C018DB">
        <w:rPr>
          <w:rFonts w:ascii="Times New Roman" w:hAnsi="Times New Roman"/>
          <w:sz w:val="24"/>
          <w:szCs w:val="24"/>
        </w:rPr>
        <w:t xml:space="preserve"> рис. </w:t>
      </w:r>
      <w:r w:rsidRPr="00C0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8D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018DB">
        <w:rPr>
          <w:rFonts w:ascii="Times New Roman" w:hAnsi="Times New Roman"/>
          <w:sz w:val="24"/>
          <w:szCs w:val="24"/>
        </w:rPr>
        <w:t>.: с. 39 (12 назв.)</w:t>
      </w:r>
      <w:r w:rsidR="00CC04F9">
        <w:rPr>
          <w:rFonts w:ascii="Times New Roman" w:hAnsi="Times New Roman"/>
          <w:sz w:val="24"/>
          <w:szCs w:val="24"/>
        </w:rPr>
        <w:t>.</w:t>
      </w:r>
    </w:p>
    <w:sectPr w:rsidR="00111C02" w:rsidRPr="00CC04F9" w:rsidSect="00C0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76B6"/>
    <w:multiLevelType w:val="hybridMultilevel"/>
    <w:tmpl w:val="E5F2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44375"/>
    <w:multiLevelType w:val="hybridMultilevel"/>
    <w:tmpl w:val="32BE3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A4297"/>
    <w:multiLevelType w:val="hybridMultilevel"/>
    <w:tmpl w:val="C04C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C02"/>
    <w:rsid w:val="00105F38"/>
    <w:rsid w:val="00111C02"/>
    <w:rsid w:val="005A411E"/>
    <w:rsid w:val="006904E1"/>
    <w:rsid w:val="007411F1"/>
    <w:rsid w:val="007E0B9B"/>
    <w:rsid w:val="00867925"/>
    <w:rsid w:val="008774F2"/>
    <w:rsid w:val="009960E8"/>
    <w:rsid w:val="00C018DB"/>
    <w:rsid w:val="00CC04F9"/>
    <w:rsid w:val="00F4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F2"/>
    <w:pPr>
      <w:ind w:left="720"/>
      <w:contextualSpacing/>
    </w:pPr>
  </w:style>
  <w:style w:type="paragraph" w:styleId="a4">
    <w:name w:val="No Spacing"/>
    <w:link w:val="a5"/>
    <w:uiPriority w:val="1"/>
    <w:qFormat/>
    <w:rsid w:val="008679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867925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9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Северская Центральная Городская Библиотека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библиотеки</dc:creator>
  <cp:keywords/>
  <dc:description/>
  <cp:lastModifiedBy>Сотрудник библиотеки</cp:lastModifiedBy>
  <cp:revision>6</cp:revision>
  <dcterms:created xsi:type="dcterms:W3CDTF">2013-03-12T06:00:00Z</dcterms:created>
  <dcterms:modified xsi:type="dcterms:W3CDTF">2013-03-26T01:43:00Z</dcterms:modified>
</cp:coreProperties>
</file>